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D851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4154170</wp:posOffset>
            </wp:positionH>
            <wp:positionV relativeFrom="paragraph">
              <wp:posOffset>67310</wp:posOffset>
            </wp:positionV>
            <wp:extent cx="910590" cy="1306830"/>
            <wp:effectExtent l="0" t="0" r="3810" b="7620"/>
            <wp:wrapSquare wrapText="bothSides"/>
            <wp:docPr id="1" name="图片 1" descr="DSC_付西英-教师资格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SC_付西英-教师资格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付西英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，男，山东聊城人，1986年4月出生，博士，副教授，硕士生导师。2009年7月山东大学应用化学专业毕业，获得理学学士学位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；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2015年12月兰州大学物理化学专业博士研究生毕业，获得理学博士学位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；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2016年5月进入材料科学与工程学院复合材料工程系从事教学与科研工作。目前主持和参与国家级、省部级等科研项目多项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近年来以第一作者发表SCI论文4篇，其中SCI一区1篇，SCI二区3篇。</w:t>
      </w:r>
    </w:p>
    <w:p w14:paraId="59A44A7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主要研究方向</w:t>
      </w:r>
    </w:p>
    <w:p w14:paraId="3E7A6F9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1.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绿色催化；2.均相催化剂多相化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；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3.二氧化碳的捕捉、转化及利用</w:t>
      </w:r>
    </w:p>
    <w:p w14:paraId="3028960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exact"/>
        <w:ind w:left="0" w:leftChars="0" w:firstLine="0" w:firstLineChars="0"/>
        <w:textAlignment w:val="auto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发表的代表性论文</w:t>
      </w:r>
    </w:p>
    <w:p w14:paraId="7C0B7AB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/>
          <w:sz w:val="21"/>
          <w:szCs w:val="21"/>
        </w:rPr>
        <w:t xml:space="preserve">[1] </w:t>
      </w:r>
      <w:r>
        <w:rPr>
          <w:rFonts w:hint="default" w:ascii="Times New Roman" w:hAnsi="Times New Roman" w:cs="Times New Roman"/>
          <w:sz w:val="21"/>
          <w:szCs w:val="21"/>
        </w:rPr>
        <w:t>Quaternary onium modiﬁed SalenCoXY catalysts for alternating copolymerization of CO</w:t>
      </w:r>
      <w:r>
        <w:rPr>
          <w:rFonts w:hint="default"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sz w:val="21"/>
          <w:szCs w:val="21"/>
        </w:rPr>
        <w:t xml:space="preserve"> and propylene oxide: A kinetic study. </w:t>
      </w:r>
      <w:r>
        <w:rPr>
          <w:rFonts w:hint="default" w:ascii="Times New Roman" w:hAnsi="Times New Roman" w:cs="Times New Roman"/>
          <w:b/>
          <w:sz w:val="21"/>
          <w:szCs w:val="21"/>
        </w:rPr>
        <w:t>Xiying Fu</w:t>
      </w:r>
      <w:r>
        <w:rPr>
          <w:rFonts w:hint="default" w:ascii="Times New Roman" w:hAnsi="Times New Roman" w:cs="Times New Roman"/>
          <w:sz w:val="21"/>
          <w:szCs w:val="21"/>
        </w:rPr>
        <w:t xml:space="preserve">, Huanwang Jing. </w:t>
      </w:r>
      <w:r>
        <w:rPr>
          <w:rFonts w:hint="default" w:ascii="Times New Roman" w:hAnsi="Times New Roman" w:cs="Times New Roman"/>
          <w:i/>
          <w:sz w:val="21"/>
          <w:szCs w:val="21"/>
        </w:rPr>
        <w:t>Journal of Catalysis</w:t>
      </w:r>
      <w:r>
        <w:rPr>
          <w:rFonts w:hint="default" w:ascii="Times New Roman" w:hAnsi="Times New Roman" w:cs="Times New Roman"/>
          <w:sz w:val="21"/>
          <w:szCs w:val="21"/>
        </w:rPr>
        <w:t>, 2015, 329, 317-324. (SCI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一区</w:t>
      </w:r>
      <w:r>
        <w:rPr>
          <w:rFonts w:hint="default" w:ascii="Times New Roman" w:hAnsi="Times New Roman" w:cs="Times New Roman"/>
          <w:bCs/>
          <w:sz w:val="21"/>
          <w:szCs w:val="21"/>
        </w:rPr>
        <w:t>，TOP期刊</w:t>
      </w:r>
      <w:r>
        <w:rPr>
          <w:rFonts w:hint="default" w:ascii="Times New Roman" w:hAnsi="Times New Roman" w:cs="Times New Roman"/>
          <w:sz w:val="21"/>
          <w:szCs w:val="21"/>
        </w:rPr>
        <w:t>)</w:t>
      </w:r>
    </w:p>
    <w:p w14:paraId="5FD3C84F"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360" w:lineRule="exact"/>
        <w:textAlignment w:val="auto"/>
        <w:rPr>
          <w:rFonts w:hint="default" w:ascii="Times New Roman" w:hAnsi="Times New Roman" w:cs="Times New Roman"/>
          <w:b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kern w:val="2"/>
          <w:position w:val="0"/>
          <w:sz w:val="21"/>
          <w:szCs w:val="21"/>
          <w:lang w:val="en-US" w:eastAsia="zh-CN"/>
        </w:rPr>
        <w:t>[2]</w:t>
      </w:r>
      <w:r>
        <w:rPr>
          <w:rFonts w:hint="default" w:ascii="Times New Roman" w:hAnsi="Times New Roman" w:cs="Times New Roman"/>
          <w:kern w:val="2"/>
          <w:positio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kern w:val="2"/>
          <w:position w:val="0"/>
          <w:sz w:val="21"/>
          <w:szCs w:val="21"/>
          <w:lang w:val="en-US" w:eastAsia="zh-CN"/>
        </w:rPr>
        <w:t>Pd/C as a high efﬁcient and reusable catalyst for cycloaddition of CO</w:t>
      </w:r>
      <w:r>
        <w:rPr>
          <w:rFonts w:hint="default" w:ascii="Times New Roman" w:hAnsi="Times New Roman" w:cs="Times New Roman"/>
          <w:b w:val="0"/>
          <w:kern w:val="2"/>
          <w:position w:val="0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kern w:val="2"/>
          <w:position w:val="0"/>
          <w:sz w:val="21"/>
          <w:szCs w:val="21"/>
          <w:lang w:val="en-US" w:eastAsia="zh-CN"/>
        </w:rPr>
        <w:t xml:space="preserve"> to epoxides. </w:t>
      </w:r>
      <w:r>
        <w:rPr>
          <w:rFonts w:hint="default" w:ascii="Times New Roman" w:hAnsi="Times New Roman" w:cs="Times New Roman"/>
          <w:kern w:val="2"/>
          <w:position w:val="0"/>
          <w:sz w:val="21"/>
          <w:szCs w:val="21"/>
          <w:lang w:val="en-US" w:eastAsia="zh-CN"/>
        </w:rPr>
        <w:t>Xiying Fu</w:t>
      </w:r>
      <w:r>
        <w:rPr>
          <w:rFonts w:hint="default" w:ascii="Times New Roman" w:hAnsi="Times New Roman" w:cs="Times New Roman"/>
          <w:b w:val="0"/>
          <w:kern w:val="2"/>
          <w:position w:val="0"/>
          <w:sz w:val="21"/>
          <w:szCs w:val="21"/>
          <w:lang w:val="en-US" w:eastAsia="zh-CN"/>
        </w:rPr>
        <w:t xml:space="preserve">, Dagang Zhou, Kai Wang, Huanwang Jing. </w:t>
      </w:r>
      <w:r>
        <w:rPr>
          <w:rFonts w:hint="default" w:ascii="Times New Roman" w:hAnsi="Times New Roman" w:cs="Times New Roman"/>
          <w:b w:val="0"/>
          <w:i/>
          <w:kern w:val="2"/>
          <w:position w:val="0"/>
          <w:sz w:val="21"/>
          <w:szCs w:val="21"/>
          <w:lang w:val="en-US" w:eastAsia="zh-CN"/>
        </w:rPr>
        <w:t>Journal of CO</w:t>
      </w:r>
      <w:r>
        <w:rPr>
          <w:rFonts w:hint="default" w:ascii="Times New Roman" w:hAnsi="Times New Roman" w:cs="Times New Roman"/>
          <w:b w:val="0"/>
          <w:i/>
          <w:kern w:val="2"/>
          <w:position w:val="0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i/>
          <w:kern w:val="2"/>
          <w:position w:val="0"/>
          <w:sz w:val="21"/>
          <w:szCs w:val="21"/>
          <w:lang w:val="en-US" w:eastAsia="zh-CN"/>
        </w:rPr>
        <w:t xml:space="preserve"> Utilization</w:t>
      </w:r>
      <w:r>
        <w:rPr>
          <w:rFonts w:hint="default" w:ascii="Times New Roman" w:hAnsi="Times New Roman" w:cs="Times New Roman"/>
          <w:b w:val="0"/>
          <w:kern w:val="2"/>
          <w:position w:val="0"/>
          <w:sz w:val="21"/>
          <w:szCs w:val="21"/>
          <w:lang w:val="en-US" w:eastAsia="zh-CN"/>
        </w:rPr>
        <w:t>, 2016, 14, 31-36. (SCI二区)</w:t>
      </w:r>
    </w:p>
    <w:p w14:paraId="29749638"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360" w:lineRule="exact"/>
        <w:textAlignment w:val="auto"/>
        <w:rPr>
          <w:rFonts w:hint="default" w:ascii="Times New Roman" w:hAnsi="Times New Roman" w:cs="Times New Roman"/>
          <w:b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kern w:val="2"/>
          <w:position w:val="0"/>
          <w:sz w:val="21"/>
          <w:szCs w:val="21"/>
          <w:lang w:val="en-US" w:eastAsia="zh-CN"/>
        </w:rPr>
        <w:t>[3] Chiral basket-handle porphyrin-Co complexes for the catalyzed</w:t>
      </w:r>
      <w:r>
        <w:rPr>
          <w:rFonts w:hint="eastAsia" w:cs="Times New Roman"/>
          <w:b w:val="0"/>
          <w:bCs/>
          <w:kern w:val="2"/>
          <w:positio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kern w:val="2"/>
          <w:position w:val="0"/>
          <w:sz w:val="21"/>
          <w:szCs w:val="21"/>
          <w:lang w:val="en-US" w:eastAsia="zh-CN"/>
        </w:rPr>
        <w:t>asymmetric cycloaddition of CO</w:t>
      </w:r>
      <w:r>
        <w:rPr>
          <w:rFonts w:hint="default" w:ascii="Times New Roman" w:hAnsi="Times New Roman" w:cs="Times New Roman"/>
          <w:b w:val="0"/>
          <w:bCs/>
          <w:kern w:val="2"/>
          <w:position w:val="0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/>
          <w:kern w:val="2"/>
          <w:position w:val="0"/>
          <w:sz w:val="21"/>
          <w:szCs w:val="21"/>
          <w:lang w:val="en-US" w:eastAsia="zh-CN"/>
        </w:rPr>
        <w:t xml:space="preserve"> to epoxides</w:t>
      </w:r>
      <w:r>
        <w:rPr>
          <w:rFonts w:hint="default" w:ascii="Times New Roman" w:hAnsi="Times New Roman" w:cs="Times New Roman"/>
          <w:b w:val="0"/>
          <w:kern w:val="2"/>
          <w:position w:val="0"/>
          <w:sz w:val="21"/>
          <w:szCs w:val="21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kern w:val="2"/>
          <w:position w:val="0"/>
          <w:sz w:val="21"/>
          <w:szCs w:val="21"/>
          <w:lang w:val="en-US" w:eastAsia="zh-CN"/>
        </w:rPr>
        <w:t>Xiying Fu</w:t>
      </w:r>
      <w:r>
        <w:rPr>
          <w:rFonts w:hint="default" w:ascii="Times New Roman" w:hAnsi="Times New Roman" w:cs="Times New Roman"/>
          <w:b w:val="0"/>
          <w:kern w:val="2"/>
          <w:position w:val="0"/>
          <w:sz w:val="21"/>
          <w:szCs w:val="21"/>
          <w:lang w:val="en-US" w:eastAsia="zh-CN"/>
        </w:rPr>
        <w:t xml:space="preserve">, Xinyao Jing, Lili Jin, Lilong Zhang, Xiaofeng Zhang, Bin Hu, Huanwang Jing. </w:t>
      </w:r>
      <w:r>
        <w:rPr>
          <w:rFonts w:hint="default" w:ascii="Times New Roman" w:hAnsi="Times New Roman" w:cs="Times New Roman"/>
          <w:b w:val="0"/>
          <w:i/>
          <w:kern w:val="2"/>
          <w:position w:val="0"/>
          <w:sz w:val="21"/>
          <w:szCs w:val="21"/>
          <w:lang w:val="en-US" w:eastAsia="zh-CN"/>
        </w:rPr>
        <w:t>Chinese Journal of Catalysis</w:t>
      </w:r>
      <w:r>
        <w:rPr>
          <w:rFonts w:hint="default" w:ascii="Times New Roman" w:hAnsi="Times New Roman" w:cs="Times New Roman"/>
          <w:b w:val="0"/>
          <w:kern w:val="2"/>
          <w:position w:val="0"/>
          <w:sz w:val="21"/>
          <w:szCs w:val="21"/>
          <w:lang w:val="en-US" w:eastAsia="zh-CN"/>
        </w:rPr>
        <w:t>, 2018, 39, 997–1003. (SCI二区)</w:t>
      </w:r>
    </w:p>
    <w:p w14:paraId="7710FAB1"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360" w:lineRule="exact"/>
        <w:textAlignment w:val="auto"/>
        <w:rPr>
          <w:rFonts w:hint="default" w:ascii="Times New Roman" w:hAnsi="Times New Roman" w:cs="Times New Roman"/>
          <w:b w:val="0"/>
          <w:kern w:val="2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kern w:val="2"/>
          <w:position w:val="0"/>
          <w:sz w:val="21"/>
          <w:szCs w:val="21"/>
          <w:lang w:val="en-US" w:eastAsia="zh-CN"/>
        </w:rPr>
        <w:t>[</w:t>
      </w:r>
      <w:r>
        <w:rPr>
          <w:rFonts w:hint="eastAsia" w:cs="Times New Roman"/>
          <w:b w:val="0"/>
          <w:bCs/>
          <w:kern w:val="2"/>
          <w:position w:val="0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cs="Times New Roman"/>
          <w:b w:val="0"/>
          <w:bCs/>
          <w:kern w:val="2"/>
          <w:position w:val="0"/>
          <w:sz w:val="21"/>
          <w:szCs w:val="21"/>
          <w:lang w:val="en-US" w:eastAsia="zh-CN"/>
        </w:rPr>
        <w:t>] Temperature</w:t>
      </w:r>
      <w:r>
        <w:rPr>
          <w:rFonts w:hint="eastAsia" w:cs="Times New Roman"/>
          <w:b w:val="0"/>
          <w:bCs/>
          <w:kern w:val="2"/>
          <w:position w:val="0"/>
          <w:sz w:val="21"/>
          <w:szCs w:val="21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kern w:val="2"/>
          <w:position w:val="0"/>
          <w:sz w:val="21"/>
          <w:szCs w:val="21"/>
          <w:lang w:val="en-US" w:eastAsia="zh-CN"/>
        </w:rPr>
        <w:t>responsive self</w:t>
      </w:r>
      <w:r>
        <w:rPr>
          <w:rFonts w:hint="eastAsia" w:cs="Times New Roman"/>
          <w:b w:val="0"/>
          <w:bCs/>
          <w:kern w:val="2"/>
          <w:position w:val="0"/>
          <w:sz w:val="21"/>
          <w:szCs w:val="21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kern w:val="2"/>
          <w:position w:val="0"/>
          <w:sz w:val="21"/>
          <w:szCs w:val="21"/>
          <w:lang w:val="en-US" w:eastAsia="zh-CN"/>
        </w:rPr>
        <w:t>separation ionic liquid system of</w:t>
      </w:r>
      <w:r>
        <w:rPr>
          <w:rFonts w:hint="eastAsia" w:cs="Times New Roman"/>
          <w:b w:val="0"/>
          <w:bCs/>
          <w:kern w:val="2"/>
          <w:positio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kern w:val="2"/>
          <w:position w:val="0"/>
          <w:sz w:val="21"/>
          <w:szCs w:val="21"/>
          <w:lang w:val="en-US" w:eastAsia="zh-CN"/>
        </w:rPr>
        <w:t>zwitterionic</w:t>
      </w:r>
      <w:r>
        <w:rPr>
          <w:rFonts w:hint="eastAsia" w:cs="Times New Roman"/>
          <w:b w:val="0"/>
          <w:bCs/>
          <w:kern w:val="2"/>
          <w:position w:val="0"/>
          <w:sz w:val="21"/>
          <w:szCs w:val="21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kern w:val="2"/>
          <w:position w:val="0"/>
          <w:sz w:val="21"/>
          <w:szCs w:val="21"/>
          <w:lang w:val="en-US" w:eastAsia="zh-CN"/>
        </w:rPr>
        <w:t>type quaternary ammonium</w:t>
      </w:r>
      <w:r>
        <w:rPr>
          <w:rFonts w:hint="eastAsia" w:cs="Times New Roman"/>
          <w:b w:val="0"/>
          <w:bCs/>
          <w:kern w:val="2"/>
          <w:position w:val="0"/>
          <w:sz w:val="21"/>
          <w:szCs w:val="21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kern w:val="2"/>
          <w:position w:val="0"/>
          <w:sz w:val="21"/>
          <w:szCs w:val="21"/>
          <w:lang w:val="en-US" w:eastAsia="zh-CN"/>
        </w:rPr>
        <w:t>KI for CO</w:t>
      </w:r>
      <w:r>
        <w:rPr>
          <w:rFonts w:hint="default" w:ascii="Times New Roman" w:hAnsi="Times New Roman" w:cs="Times New Roman"/>
          <w:b w:val="0"/>
          <w:bCs/>
          <w:kern w:val="2"/>
          <w:position w:val="0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/>
          <w:kern w:val="2"/>
          <w:position w:val="0"/>
          <w:sz w:val="21"/>
          <w:szCs w:val="21"/>
          <w:lang w:val="en-US" w:eastAsia="zh-CN"/>
        </w:rPr>
        <w:t xml:space="preserve"> fixation </w:t>
      </w:r>
      <w:r>
        <w:rPr>
          <w:rFonts w:hint="default" w:ascii="Times New Roman" w:hAnsi="Times New Roman" w:cs="Times New Roman"/>
          <w:b w:val="0"/>
          <w:kern w:val="2"/>
          <w:position w:val="0"/>
          <w:sz w:val="21"/>
          <w:szCs w:val="21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kern w:val="2"/>
          <w:position w:val="0"/>
          <w:sz w:val="21"/>
          <w:szCs w:val="21"/>
          <w:lang w:val="en-US" w:eastAsia="zh-CN"/>
        </w:rPr>
        <w:t>Xiying Fu</w:t>
      </w:r>
      <w:r>
        <w:rPr>
          <w:rFonts w:hint="default" w:ascii="Times New Roman" w:hAnsi="Times New Roman" w:cs="Times New Roman"/>
          <w:b w:val="0"/>
          <w:kern w:val="2"/>
          <w:position w:val="0"/>
          <w:sz w:val="21"/>
          <w:szCs w:val="21"/>
          <w:lang w:val="en-US" w:eastAsia="zh-CN"/>
        </w:rPr>
        <w:t xml:space="preserve">, Pengtao Xie, Yiwei Lian, Leqin He, Wei Zhao, Tao Chang, Shenjun Qin. </w:t>
      </w:r>
      <w:r>
        <w:rPr>
          <w:rFonts w:hint="default" w:ascii="Times New Roman" w:hAnsi="Times New Roman" w:cs="Times New Roman"/>
          <w:b w:val="0"/>
          <w:i/>
          <w:kern w:val="2"/>
          <w:position w:val="0"/>
          <w:sz w:val="21"/>
          <w:szCs w:val="21"/>
          <w:lang w:val="en-US" w:eastAsia="zh-CN"/>
        </w:rPr>
        <w:t>Chinese Journal of Catalysis</w:t>
      </w:r>
      <w:r>
        <w:rPr>
          <w:rFonts w:hint="default" w:ascii="Times New Roman" w:hAnsi="Times New Roman" w:cs="Times New Roman"/>
          <w:b w:val="0"/>
          <w:kern w:val="2"/>
          <w:position w:val="0"/>
          <w:sz w:val="21"/>
          <w:szCs w:val="21"/>
          <w:lang w:val="en-US" w:eastAsia="zh-CN"/>
        </w:rPr>
        <w:t>, 2018, 39, 1854–1860. (SCI二区)</w:t>
      </w:r>
    </w:p>
    <w:p w14:paraId="73BECC2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/>
          <w:sz w:val="21"/>
          <w:szCs w:val="21"/>
        </w:rPr>
        <w:t>[</w:t>
      </w:r>
      <w:r>
        <w:rPr>
          <w:rFonts w:hint="eastAsia" w:ascii="Times New Roman" w:hAnsi="Times New Roman" w:cs="Times New Roman"/>
          <w:b w:val="0"/>
          <w:bCs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cs="Times New Roman"/>
          <w:b w:val="0"/>
          <w:bCs/>
          <w:sz w:val="21"/>
          <w:szCs w:val="21"/>
        </w:rPr>
        <w:t xml:space="preserve">] </w:t>
      </w:r>
      <w:r>
        <w:rPr>
          <w:rFonts w:hint="default" w:ascii="Times New Roman" w:hAnsi="Times New Roman" w:cs="Times New Roman"/>
          <w:sz w:val="21"/>
          <w:szCs w:val="21"/>
        </w:rPr>
        <w:t xml:space="preserve">Ionic liquids-functionalized porphyrins as bifunctional catalysts for cycloaddition of carbon dioxide to epoxides. Xu Jiang, Faliang Gou, </w:t>
      </w:r>
      <w:r>
        <w:rPr>
          <w:rFonts w:hint="default" w:ascii="Times New Roman" w:hAnsi="Times New Roman" w:cs="Times New Roman"/>
          <w:b/>
          <w:sz w:val="21"/>
          <w:szCs w:val="21"/>
        </w:rPr>
        <w:t>Xiying Fu</w:t>
      </w:r>
      <w:r>
        <w:rPr>
          <w:rFonts w:hint="default" w:ascii="Times New Roman" w:hAnsi="Times New Roman" w:cs="Times New Roman"/>
          <w:sz w:val="21"/>
          <w:szCs w:val="21"/>
        </w:rPr>
        <w:t xml:space="preserve">, Huanwang Jing. </w:t>
      </w:r>
      <w:r>
        <w:rPr>
          <w:rFonts w:hint="default" w:ascii="Times New Roman" w:hAnsi="Times New Roman" w:cs="Times New Roman"/>
          <w:i/>
          <w:sz w:val="21"/>
          <w:szCs w:val="21"/>
        </w:rPr>
        <w:t>Journal of CO</w:t>
      </w:r>
      <w:r>
        <w:rPr>
          <w:rFonts w:hint="default" w:ascii="Times New Roman" w:hAnsi="Times New Roman" w:cs="Times New Roman"/>
          <w:i/>
          <w:sz w:val="21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i/>
          <w:sz w:val="21"/>
          <w:szCs w:val="21"/>
        </w:rPr>
        <w:t xml:space="preserve"> Utilization</w:t>
      </w:r>
      <w:r>
        <w:rPr>
          <w:rFonts w:hint="default" w:ascii="Times New Roman" w:hAnsi="Times New Roman" w:cs="Times New Roman"/>
          <w:sz w:val="21"/>
          <w:szCs w:val="21"/>
        </w:rPr>
        <w:t>. 2016, 16, 264–271. (SCI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二区)</w:t>
      </w:r>
    </w:p>
    <w:p w14:paraId="4F90EA0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exact"/>
        <w:ind w:left="0" w:leftChars="0" w:firstLine="0" w:firstLineChars="0"/>
        <w:textAlignment w:val="auto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目前承担的主要科研项目和经费</w:t>
      </w:r>
      <w:bookmarkStart w:id="0" w:name="_GoBack"/>
      <w:bookmarkEnd w:id="0"/>
    </w:p>
    <w:p w14:paraId="65EDE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>1.国家自然科学青年基金项目：石墨相氮化碳非共价负载型Salen金属配合物催化剂催化水相有机反应研究，2020.1-2022.12，25万，已结题(排名第一)</w:t>
      </w:r>
    </w:p>
    <w:p w14:paraId="05208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>2.新型金属载体催化合成反应器的设计，横向，2024.12-2026.3，10万，在研(排名第一)</w:t>
      </w:r>
    </w:p>
    <w:p w14:paraId="3E1A3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>3.载钯树脂去除过氧化氢性能试验，横向，2018.5-2019.5，8万，已结题(排名第一)</w:t>
      </w:r>
    </w:p>
    <w:p w14:paraId="1BF33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>4.河北省自然科学基金青年项目：氧化石墨烯负载型金属Salen催化剂的设计、合成及催化性能研究，2017.1-2019.12，4万元，已结题(排名第一)</w:t>
      </w:r>
    </w:p>
    <w:p w14:paraId="77537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>5.加氢脱氢催化剂制备及评价试验，横向，2019.12-2020.12，9.8万，已结题(排名第一)</w:t>
      </w:r>
    </w:p>
    <w:p w14:paraId="4CFE8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>6.邯郸市科学技术研究与发展计划项目，2016.01-2017.12，2万元，已结题(排名第一)</w:t>
      </w:r>
    </w:p>
    <w:p w14:paraId="65B0847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联系方式</w:t>
      </w:r>
    </w:p>
    <w:p w14:paraId="36E13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联系电话：13663106235 邮箱：fxy630@163.com</w:t>
      </w:r>
    </w:p>
    <w:sectPr>
      <w:pgSz w:w="11907" w:h="16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mbria-Bold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12EED2"/>
    <w:multiLevelType w:val="singleLevel"/>
    <w:tmpl w:val="4E12EE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zYTdkNWVkOGFjY2IyYjI5YzQ1MDZlOWVhMDRhMDcifQ=="/>
  </w:docVars>
  <w:rsids>
    <w:rsidRoot w:val="00247BF3"/>
    <w:rsid w:val="00010420"/>
    <w:rsid w:val="000408AE"/>
    <w:rsid w:val="00060799"/>
    <w:rsid w:val="000855E3"/>
    <w:rsid w:val="000B38DA"/>
    <w:rsid w:val="000D5DDF"/>
    <w:rsid w:val="000F6C3C"/>
    <w:rsid w:val="00172CD0"/>
    <w:rsid w:val="001A6E1C"/>
    <w:rsid w:val="001E577E"/>
    <w:rsid w:val="001F0B84"/>
    <w:rsid w:val="0023435E"/>
    <w:rsid w:val="002417DE"/>
    <w:rsid w:val="00247BF3"/>
    <w:rsid w:val="0026697F"/>
    <w:rsid w:val="00296BEE"/>
    <w:rsid w:val="002C2F5D"/>
    <w:rsid w:val="002C7DAC"/>
    <w:rsid w:val="002E579F"/>
    <w:rsid w:val="00355B44"/>
    <w:rsid w:val="00366547"/>
    <w:rsid w:val="003D5C44"/>
    <w:rsid w:val="003E1E6F"/>
    <w:rsid w:val="00401693"/>
    <w:rsid w:val="00403FFF"/>
    <w:rsid w:val="004708FE"/>
    <w:rsid w:val="00473B50"/>
    <w:rsid w:val="004F0177"/>
    <w:rsid w:val="004F6884"/>
    <w:rsid w:val="00504165"/>
    <w:rsid w:val="00510ACE"/>
    <w:rsid w:val="00512289"/>
    <w:rsid w:val="00553850"/>
    <w:rsid w:val="00562FDC"/>
    <w:rsid w:val="00591DB5"/>
    <w:rsid w:val="00597B9D"/>
    <w:rsid w:val="005A3BD6"/>
    <w:rsid w:val="005B2301"/>
    <w:rsid w:val="005C0E91"/>
    <w:rsid w:val="005D4766"/>
    <w:rsid w:val="00603419"/>
    <w:rsid w:val="00642307"/>
    <w:rsid w:val="0064761F"/>
    <w:rsid w:val="00671C8E"/>
    <w:rsid w:val="0067779C"/>
    <w:rsid w:val="00694965"/>
    <w:rsid w:val="006C577E"/>
    <w:rsid w:val="006C6304"/>
    <w:rsid w:val="006F0440"/>
    <w:rsid w:val="007453F5"/>
    <w:rsid w:val="00762252"/>
    <w:rsid w:val="007728AE"/>
    <w:rsid w:val="00793522"/>
    <w:rsid w:val="007B5BF5"/>
    <w:rsid w:val="007E3666"/>
    <w:rsid w:val="007F7F24"/>
    <w:rsid w:val="00805CF1"/>
    <w:rsid w:val="00831FD9"/>
    <w:rsid w:val="00854401"/>
    <w:rsid w:val="008831D2"/>
    <w:rsid w:val="00884FFB"/>
    <w:rsid w:val="008A7FBD"/>
    <w:rsid w:val="008E2D25"/>
    <w:rsid w:val="00917C6D"/>
    <w:rsid w:val="00920D78"/>
    <w:rsid w:val="00943170"/>
    <w:rsid w:val="009439FA"/>
    <w:rsid w:val="00974583"/>
    <w:rsid w:val="009856DA"/>
    <w:rsid w:val="00991BD3"/>
    <w:rsid w:val="009B11D9"/>
    <w:rsid w:val="009C69BD"/>
    <w:rsid w:val="009D0A9E"/>
    <w:rsid w:val="00A06CE7"/>
    <w:rsid w:val="00A378C5"/>
    <w:rsid w:val="00A3794C"/>
    <w:rsid w:val="00A733BF"/>
    <w:rsid w:val="00A93DF2"/>
    <w:rsid w:val="00AD3045"/>
    <w:rsid w:val="00B0005C"/>
    <w:rsid w:val="00B10309"/>
    <w:rsid w:val="00B47E47"/>
    <w:rsid w:val="00B53503"/>
    <w:rsid w:val="00B7225E"/>
    <w:rsid w:val="00B8017E"/>
    <w:rsid w:val="00B924F1"/>
    <w:rsid w:val="00B94A66"/>
    <w:rsid w:val="00B94AFE"/>
    <w:rsid w:val="00B97270"/>
    <w:rsid w:val="00BB6CFC"/>
    <w:rsid w:val="00BC0082"/>
    <w:rsid w:val="00C26F9B"/>
    <w:rsid w:val="00C41657"/>
    <w:rsid w:val="00C41B15"/>
    <w:rsid w:val="00C549E3"/>
    <w:rsid w:val="00C8314A"/>
    <w:rsid w:val="00CC235A"/>
    <w:rsid w:val="00CC3F4B"/>
    <w:rsid w:val="00CD27C4"/>
    <w:rsid w:val="00CF7A74"/>
    <w:rsid w:val="00D02427"/>
    <w:rsid w:val="00D21F87"/>
    <w:rsid w:val="00D323A7"/>
    <w:rsid w:val="00D710BB"/>
    <w:rsid w:val="00D72062"/>
    <w:rsid w:val="00DC4C4C"/>
    <w:rsid w:val="00DC5C0E"/>
    <w:rsid w:val="00DC78C4"/>
    <w:rsid w:val="00DD17BF"/>
    <w:rsid w:val="00DD5CA2"/>
    <w:rsid w:val="00DF4DBE"/>
    <w:rsid w:val="00E5573C"/>
    <w:rsid w:val="00E6314F"/>
    <w:rsid w:val="00E65D91"/>
    <w:rsid w:val="00E825B2"/>
    <w:rsid w:val="00E97394"/>
    <w:rsid w:val="00EA382F"/>
    <w:rsid w:val="00EA45EC"/>
    <w:rsid w:val="00ED431C"/>
    <w:rsid w:val="00EE66A2"/>
    <w:rsid w:val="00EF2779"/>
    <w:rsid w:val="00F117B0"/>
    <w:rsid w:val="00F16128"/>
    <w:rsid w:val="00F17881"/>
    <w:rsid w:val="00F2398D"/>
    <w:rsid w:val="00F3304E"/>
    <w:rsid w:val="00F40F02"/>
    <w:rsid w:val="00F70EB3"/>
    <w:rsid w:val="00FC3B85"/>
    <w:rsid w:val="00FD0336"/>
    <w:rsid w:val="00FD128D"/>
    <w:rsid w:val="00FF121A"/>
    <w:rsid w:val="016616F3"/>
    <w:rsid w:val="02E256F2"/>
    <w:rsid w:val="048707FB"/>
    <w:rsid w:val="08422A5C"/>
    <w:rsid w:val="089112ED"/>
    <w:rsid w:val="0ACF25C4"/>
    <w:rsid w:val="0D4A2DA0"/>
    <w:rsid w:val="0DDA2BD1"/>
    <w:rsid w:val="11296F86"/>
    <w:rsid w:val="128802B2"/>
    <w:rsid w:val="14471492"/>
    <w:rsid w:val="153B1777"/>
    <w:rsid w:val="178A35C5"/>
    <w:rsid w:val="1B1A20E7"/>
    <w:rsid w:val="1F23597E"/>
    <w:rsid w:val="21BF206F"/>
    <w:rsid w:val="224F323D"/>
    <w:rsid w:val="232514C4"/>
    <w:rsid w:val="23F015D9"/>
    <w:rsid w:val="265E2941"/>
    <w:rsid w:val="29475986"/>
    <w:rsid w:val="2B611760"/>
    <w:rsid w:val="2D05216B"/>
    <w:rsid w:val="2FF274E6"/>
    <w:rsid w:val="31ED6DE4"/>
    <w:rsid w:val="32451F0E"/>
    <w:rsid w:val="356759FD"/>
    <w:rsid w:val="3D4104AF"/>
    <w:rsid w:val="41981EFE"/>
    <w:rsid w:val="43536CDE"/>
    <w:rsid w:val="44130AA0"/>
    <w:rsid w:val="44A75419"/>
    <w:rsid w:val="4B976452"/>
    <w:rsid w:val="4DF10DBD"/>
    <w:rsid w:val="521A22FB"/>
    <w:rsid w:val="53D871BD"/>
    <w:rsid w:val="548B25AF"/>
    <w:rsid w:val="69047F87"/>
    <w:rsid w:val="6E320A20"/>
    <w:rsid w:val="6E863FE2"/>
    <w:rsid w:val="6F355D6A"/>
    <w:rsid w:val="728A42D9"/>
    <w:rsid w:val="76C04976"/>
    <w:rsid w:val="77C97F67"/>
    <w:rsid w:val="7ECD2B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link w:val="20"/>
    <w:qFormat/>
    <w:uiPriority w:val="99"/>
    <w:pPr>
      <w:outlineLvl w:val="1"/>
    </w:pPr>
    <w:rPr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5"/>
    <w:qFormat/>
    <w:uiPriority w:val="99"/>
    <w:pPr>
      <w:outlineLvl w:val="2"/>
    </w:pPr>
    <w:rPr>
      <w:b/>
      <w:bCs/>
      <w:sz w:val="26"/>
      <w:szCs w:val="26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3"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Emphasis"/>
    <w:basedOn w:val="10"/>
    <w:qFormat/>
    <w:uiPriority w:val="20"/>
    <w:rPr>
      <w:i/>
      <w:iCs/>
      <w:sz w:val="24"/>
      <w:szCs w:val="24"/>
      <w:vertAlign w:val="baseline"/>
    </w:rPr>
  </w:style>
  <w:style w:type="character" w:customStyle="1" w:styleId="12">
    <w:name w:val="批注框文本 Char"/>
    <w:basedOn w:val="10"/>
    <w:link w:val="6"/>
    <w:semiHidden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3">
    <w:name w:val="文档结构图 Char"/>
    <w:basedOn w:val="10"/>
    <w:link w:val="5"/>
    <w:semiHidden/>
    <w:qFormat/>
    <w:uiPriority w:val="99"/>
    <w:rPr>
      <w:rFonts w:ascii="宋体" w:hAnsi="Arial" w:eastAsia="宋体" w:cs="Arial"/>
      <w:color w:val="000000"/>
      <w:kern w:val="0"/>
      <w:sz w:val="18"/>
      <w:szCs w:val="18"/>
    </w:rPr>
  </w:style>
  <w:style w:type="character" w:customStyle="1" w:styleId="14">
    <w:name w:val="nlkfqirnlfjer1dfgzxcyiuro"/>
    <w:basedOn w:val="10"/>
    <w:qFormat/>
    <w:uiPriority w:val="0"/>
  </w:style>
  <w:style w:type="character" w:customStyle="1" w:styleId="15">
    <w:name w:val="标题 3 Char"/>
    <w:basedOn w:val="10"/>
    <w:link w:val="4"/>
    <w:semiHidden/>
    <w:qFormat/>
    <w:locked/>
    <w:uiPriority w:val="9"/>
    <w:rPr>
      <w:rFonts w:ascii="Arial" w:hAnsi="Arial" w:cs="Arial"/>
      <w:b/>
      <w:bCs/>
      <w:color w:val="000000"/>
      <w:kern w:val="0"/>
      <w:sz w:val="32"/>
      <w:szCs w:val="32"/>
    </w:rPr>
  </w:style>
  <w:style w:type="character" w:customStyle="1" w:styleId="16">
    <w:name w:val="标题 1 Char"/>
    <w:basedOn w:val="10"/>
    <w:link w:val="2"/>
    <w:qFormat/>
    <w:locked/>
    <w:uiPriority w:val="9"/>
    <w:rPr>
      <w:rFonts w:ascii="Arial" w:hAnsi="Arial" w:cs="Arial"/>
      <w:b/>
      <w:bCs/>
      <w:color w:val="000000"/>
      <w:kern w:val="44"/>
      <w:sz w:val="44"/>
      <w:szCs w:val="44"/>
    </w:rPr>
  </w:style>
  <w:style w:type="character" w:customStyle="1" w:styleId="17">
    <w:name w:val="页眉 Char"/>
    <w:basedOn w:val="10"/>
    <w:link w:val="8"/>
    <w:semiHidden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8">
    <w:name w:val="页脚 Char"/>
    <w:basedOn w:val="10"/>
    <w:link w:val="7"/>
    <w:semiHidden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9">
    <w:name w:val="nlkfqirnlfjerldfgzxcyiuro"/>
    <w:basedOn w:val="10"/>
    <w:qFormat/>
    <w:uiPriority w:val="0"/>
  </w:style>
  <w:style w:type="character" w:customStyle="1" w:styleId="20">
    <w:name w:val="标题 2 Char"/>
    <w:basedOn w:val="10"/>
    <w:link w:val="3"/>
    <w:semiHidden/>
    <w:qFormat/>
    <w:locked/>
    <w:uiPriority w:val="9"/>
    <w:rPr>
      <w:rFonts w:ascii="Cambria" w:hAnsi="Cambria" w:eastAsia="宋体" w:cs="Times New Roman"/>
      <w:b/>
      <w:bCs/>
      <w:color w:val="000000"/>
      <w:kern w:val="0"/>
      <w:sz w:val="32"/>
      <w:szCs w:val="32"/>
    </w:rPr>
  </w:style>
  <w:style w:type="character" w:customStyle="1" w:styleId="21">
    <w:name w:val="fontstyle01"/>
    <w:basedOn w:val="10"/>
    <w:qFormat/>
    <w:uiPriority w:val="0"/>
    <w:rPr>
      <w:rFonts w:ascii="Cambria-Bold" w:hAnsi="Cambria-Bold" w:eastAsia="Cambria-Bold" w:cs="Cambria-Bold"/>
      <w:b/>
      <w:color w:val="000000"/>
      <w:sz w:val="32"/>
      <w:szCs w:val="32"/>
    </w:rPr>
  </w:style>
  <w:style w:type="paragraph" w:customStyle="1" w:styleId="22">
    <w:name w:val="列出段落"/>
    <w:basedOn w:val="1"/>
    <w:qFormat/>
    <w:uiPriority w:val="34"/>
    <w:pPr>
      <w:ind w:firstLine="420" w:firstLineChars="200"/>
    </w:p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01 Paper Title"/>
    <w:qFormat/>
    <w:uiPriority w:val="0"/>
    <w:pPr>
      <w:spacing w:after="180" w:line="360" w:lineRule="exact"/>
    </w:pPr>
    <w:rPr>
      <w:rFonts w:ascii="Times New Roman" w:hAnsi="Times New Roman" w:eastAsia="宋体" w:cs="Times New Roman"/>
      <w:b/>
      <w:position w:val="7"/>
      <w:sz w:val="32"/>
      <w:szCs w:val="32"/>
      <w:lang w:val="en-GB" w:eastAsia="en-GB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676</Words>
  <Characters>1620</Characters>
  <Lines>17</Lines>
  <Paragraphs>4</Paragraphs>
  <TotalTime>10</TotalTime>
  <ScaleCrop>false</ScaleCrop>
  <LinksUpToDate>false</LinksUpToDate>
  <CharactersWithSpaces>1777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2017-12-07T14:27:00Z</dcterms:created>
  <dc:creator>user</dc:creator>
  <cp:lastModifiedBy>茶叶末子</cp:lastModifiedBy>
  <cp:lastPrinted>2015-12-21T09:19:00Z</cp:lastPrinted>
  <dcterms:modified xsi:type="dcterms:W3CDTF">2025-03-03T07:19:08Z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RubyTemplateID">
    <vt:lpwstr>6</vt:lpwstr>
  </property>
  <property fmtid="{D5CDD505-2E9C-101B-9397-08002B2CF9AE}" pid="4" name="ICV">
    <vt:lpwstr>982ED14E609041E7BE29B9676C6DBBCE_13</vt:lpwstr>
  </property>
  <property fmtid="{D5CDD505-2E9C-101B-9397-08002B2CF9AE}" pid="5" name="KSOTemplateDocerSaveRecord">
    <vt:lpwstr>eyJoZGlkIjoiNjQzYTdkNWVkOGFjY2IyYjI5YzQ1MDZlOWVhMDRhMDciLCJ1c2VySWQiOiIzNjg5NDE5NjQifQ==</vt:lpwstr>
  </property>
</Properties>
</file>